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9E" w:rsidRDefault="007F5D9E" w:rsidP="00572586">
      <w:pPr>
        <w:spacing w:after="0" w:line="240" w:lineRule="auto"/>
        <w:jc w:val="both"/>
        <w:rPr>
          <w:sz w:val="24"/>
          <w:szCs w:val="24"/>
        </w:rPr>
      </w:pPr>
    </w:p>
    <w:p w:rsidR="002D797C" w:rsidRPr="00C268F4" w:rsidRDefault="000D7277" w:rsidP="00C2458F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23</w:t>
      </w:r>
      <w:r w:rsidR="00C2458F" w:rsidRPr="00C268F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03.2020</w:t>
      </w:r>
    </w:p>
    <w:p w:rsidR="00C2458F" w:rsidRPr="00C268F4" w:rsidRDefault="00C2458F" w:rsidP="00C2458F">
      <w:pPr>
        <w:pStyle w:val="1"/>
        <w:spacing w:before="0" w:beforeAutospacing="0" w:after="0" w:afterAutospacing="0"/>
        <w:jc w:val="right"/>
        <w:rPr>
          <w:rFonts w:asciiTheme="minorHAnsi" w:eastAsia="Calibri" w:hAnsiTheme="minorHAnsi"/>
          <w:b w:val="0"/>
          <w:bCs w:val="0"/>
          <w:color w:val="FF0000"/>
          <w:kern w:val="0"/>
          <w:sz w:val="24"/>
          <w:szCs w:val="24"/>
          <w:lang w:eastAsia="en-US"/>
        </w:rPr>
      </w:pPr>
      <w:r w:rsidRPr="00C268F4">
        <w:rPr>
          <w:rFonts w:asciiTheme="minorHAnsi" w:eastAsia="Calibri" w:hAnsiTheme="minorHAnsi"/>
          <w:b w:val="0"/>
          <w:bCs w:val="0"/>
          <w:color w:val="FF0000"/>
          <w:kern w:val="0"/>
          <w:sz w:val="24"/>
          <w:szCs w:val="24"/>
          <w:lang w:eastAsia="en-US"/>
        </w:rPr>
        <w:t xml:space="preserve">Руководителю </w:t>
      </w:r>
      <w:r w:rsidR="009C4435">
        <w:rPr>
          <w:rFonts w:asciiTheme="minorHAnsi" w:eastAsia="Calibri" w:hAnsiTheme="minorHAnsi"/>
          <w:b w:val="0"/>
          <w:bCs w:val="0"/>
          <w:color w:val="FF0000"/>
          <w:kern w:val="0"/>
          <w:sz w:val="24"/>
          <w:szCs w:val="24"/>
          <w:lang w:eastAsia="en-US"/>
        </w:rPr>
        <w:t>хозяйства</w:t>
      </w:r>
    </w:p>
    <w:p w:rsidR="00C2458F" w:rsidRDefault="00C2458F" w:rsidP="00C2458F">
      <w:pPr>
        <w:spacing w:after="0" w:line="240" w:lineRule="auto"/>
        <w:jc w:val="both"/>
        <w:rPr>
          <w:sz w:val="24"/>
          <w:szCs w:val="24"/>
        </w:rPr>
      </w:pPr>
    </w:p>
    <w:p w:rsidR="00A366B0" w:rsidRDefault="00A366B0" w:rsidP="00C2458F">
      <w:pPr>
        <w:spacing w:after="0" w:line="240" w:lineRule="auto"/>
        <w:jc w:val="center"/>
        <w:rPr>
          <w:b/>
          <w:sz w:val="28"/>
          <w:szCs w:val="28"/>
        </w:rPr>
      </w:pPr>
    </w:p>
    <w:p w:rsidR="002D797C" w:rsidRDefault="000D7277" w:rsidP="00C245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Антикризисное к</w:t>
      </w:r>
      <w:r w:rsidR="00C2458F" w:rsidRPr="0025552E">
        <w:rPr>
          <w:b/>
          <w:sz w:val="28"/>
          <w:szCs w:val="28"/>
        </w:rPr>
        <w:t>оммерческое предложение</w:t>
      </w:r>
    </w:p>
    <w:p w:rsidR="000D7277" w:rsidRDefault="000D7277" w:rsidP="00C2458F">
      <w:pPr>
        <w:spacing w:after="0" w:line="240" w:lineRule="auto"/>
        <w:jc w:val="center"/>
        <w:rPr>
          <w:b/>
          <w:sz w:val="28"/>
          <w:szCs w:val="28"/>
        </w:rPr>
      </w:pPr>
    </w:p>
    <w:p w:rsidR="000D7277" w:rsidRPr="00816916" w:rsidRDefault="00816916" w:rsidP="000D7277">
      <w:pPr>
        <w:spacing w:after="0" w:line="240" w:lineRule="auto"/>
        <w:rPr>
          <w:b/>
          <w:i/>
        </w:rPr>
      </w:pPr>
      <w:r>
        <w:t xml:space="preserve">   </w:t>
      </w:r>
      <w:r w:rsidR="000D7277" w:rsidRPr="00816916">
        <w:rPr>
          <w:b/>
          <w:i/>
        </w:rPr>
        <w:t xml:space="preserve">В связи с ростом </w:t>
      </w:r>
      <w:r w:rsidRPr="00816916">
        <w:rPr>
          <w:b/>
          <w:i/>
        </w:rPr>
        <w:t xml:space="preserve">курса </w:t>
      </w:r>
      <w:r w:rsidR="000D7277" w:rsidRPr="00816916">
        <w:rPr>
          <w:b/>
          <w:i/>
        </w:rPr>
        <w:t>доллара и евро и стремительным удорожанием импортных компонентов кормов</w:t>
      </w:r>
      <w:r w:rsidRPr="00816916">
        <w:rPr>
          <w:b/>
          <w:i/>
        </w:rPr>
        <w:t>,</w:t>
      </w:r>
      <w:r w:rsidR="000D7277" w:rsidRPr="00816916">
        <w:rPr>
          <w:b/>
          <w:i/>
        </w:rPr>
        <w:t xml:space="preserve"> единственным вариантом остаться конкурентоспособным на рынке является </w:t>
      </w:r>
      <w:proofErr w:type="spellStart"/>
      <w:r w:rsidRPr="00816916">
        <w:rPr>
          <w:b/>
          <w:i/>
        </w:rPr>
        <w:t>и</w:t>
      </w:r>
      <w:r w:rsidR="000D7277" w:rsidRPr="00816916">
        <w:rPr>
          <w:b/>
          <w:i/>
        </w:rPr>
        <w:t>мпортозамещение</w:t>
      </w:r>
      <w:proofErr w:type="spellEnd"/>
      <w:r w:rsidR="000D7277" w:rsidRPr="00816916">
        <w:rPr>
          <w:b/>
          <w:i/>
        </w:rPr>
        <w:t>.</w:t>
      </w:r>
    </w:p>
    <w:p w:rsidR="000D7277" w:rsidRPr="00816916" w:rsidRDefault="000D7277" w:rsidP="000D7277">
      <w:pPr>
        <w:spacing w:after="0" w:line="240" w:lineRule="auto"/>
        <w:rPr>
          <w:b/>
          <w:i/>
        </w:rPr>
      </w:pPr>
      <w:r w:rsidRPr="00816916">
        <w:rPr>
          <w:b/>
          <w:i/>
        </w:rPr>
        <w:t xml:space="preserve">Предлагаем переориентироваться на товары российского производства, </w:t>
      </w:r>
      <w:r w:rsidR="00816916" w:rsidRPr="00816916">
        <w:rPr>
          <w:b/>
          <w:i/>
        </w:rPr>
        <w:t>цены на которые стабильны, не</w:t>
      </w:r>
      <w:r w:rsidRPr="00816916">
        <w:rPr>
          <w:b/>
          <w:i/>
        </w:rPr>
        <w:t>зависимы от изменения курса валют</w:t>
      </w:r>
      <w:r w:rsidR="00816916" w:rsidRPr="00816916">
        <w:rPr>
          <w:b/>
          <w:i/>
        </w:rPr>
        <w:t xml:space="preserve"> и ограничений на ввоз  через границы РФ.</w:t>
      </w:r>
    </w:p>
    <w:p w:rsidR="00C2458F" w:rsidRDefault="00C2458F" w:rsidP="00C2458F">
      <w:pPr>
        <w:spacing w:after="0" w:line="240" w:lineRule="auto"/>
        <w:jc w:val="center"/>
        <w:rPr>
          <w:sz w:val="28"/>
          <w:szCs w:val="28"/>
        </w:rPr>
      </w:pPr>
    </w:p>
    <w:p w:rsidR="0034534C" w:rsidRDefault="00D5731E" w:rsidP="00DA6A16">
      <w:pPr>
        <w:spacing w:after="0" w:line="240" w:lineRule="auto"/>
        <w:ind w:firstLine="708"/>
        <w:jc w:val="both"/>
      </w:pPr>
      <w:r w:rsidRPr="0025552E">
        <w:rPr>
          <w:b/>
          <w:sz w:val="28"/>
          <w:szCs w:val="28"/>
        </w:rPr>
        <w:t xml:space="preserve">Ферментный </w:t>
      </w:r>
      <w:r w:rsidR="0034534C" w:rsidRPr="0025552E">
        <w:rPr>
          <w:b/>
          <w:sz w:val="28"/>
          <w:szCs w:val="28"/>
        </w:rPr>
        <w:t xml:space="preserve">препарат </w:t>
      </w:r>
      <w:proofErr w:type="spellStart"/>
      <w:r w:rsidR="0034534C" w:rsidRPr="0025552E">
        <w:rPr>
          <w:b/>
          <w:sz w:val="28"/>
          <w:szCs w:val="28"/>
        </w:rPr>
        <w:t>Нордитокс</w:t>
      </w:r>
      <w:proofErr w:type="gramStart"/>
      <w:r w:rsidR="0034534C" w:rsidRPr="0025552E">
        <w:rPr>
          <w:rFonts w:ascii="SimSun" w:eastAsia="SimSun" w:hAnsi="SimSun" w:hint="eastAsia"/>
          <w:b/>
          <w:sz w:val="28"/>
          <w:szCs w:val="28"/>
        </w:rPr>
        <w:t>®</w:t>
      </w:r>
      <w:r w:rsidR="0034534C" w:rsidRPr="0025552E">
        <w:rPr>
          <w:b/>
          <w:sz w:val="28"/>
          <w:szCs w:val="28"/>
        </w:rPr>
        <w:t>-</w:t>
      </w:r>
      <w:proofErr w:type="gramEnd"/>
      <w:r w:rsidR="0034534C" w:rsidRPr="0025552E">
        <w:rPr>
          <w:b/>
          <w:sz w:val="28"/>
          <w:szCs w:val="28"/>
        </w:rPr>
        <w:t>МЭК-Б</w:t>
      </w:r>
      <w:proofErr w:type="spellEnd"/>
      <w:r w:rsidR="0034534C">
        <w:t xml:space="preserve"> </w:t>
      </w:r>
      <w:r>
        <w:t xml:space="preserve">- последняя улучшенная разработка ООО «ПРОМФЕРМЕНТ» (группа компаний «Арсенал </w:t>
      </w:r>
      <w:proofErr w:type="spellStart"/>
      <w:r>
        <w:t>Гольджи</w:t>
      </w:r>
      <w:proofErr w:type="spellEnd"/>
      <w:r>
        <w:t xml:space="preserve">»). </w:t>
      </w:r>
      <w:r w:rsidR="0034534C">
        <w:t>В настоящее время контрактное производство препарата осуществляется на новом биохимическом заводе «</w:t>
      </w:r>
      <w:proofErr w:type="spellStart"/>
      <w:r w:rsidR="0034534C">
        <w:t>Агрофермент</w:t>
      </w:r>
      <w:proofErr w:type="spellEnd"/>
      <w:r w:rsidR="0034534C">
        <w:t>» (Российская Федерация, Тамбовская обл.).</w:t>
      </w:r>
      <w:r w:rsidRPr="00D5731E">
        <w:rPr>
          <w:rFonts w:asciiTheme="minorHAnsi" w:hAnsiTheme="minorHAnsi"/>
          <w:sz w:val="24"/>
          <w:szCs w:val="24"/>
        </w:rPr>
        <w:t xml:space="preserve"> </w:t>
      </w:r>
    </w:p>
    <w:p w:rsidR="00D5731E" w:rsidRPr="00D5731E" w:rsidRDefault="0034534C" w:rsidP="00DA6A16">
      <w:pPr>
        <w:spacing w:after="0" w:line="240" w:lineRule="auto"/>
        <w:ind w:firstLine="708"/>
        <w:jc w:val="both"/>
      </w:pPr>
      <w:r>
        <w:t>Препарат стандартизируется по трём основным гр</w:t>
      </w:r>
      <w:r w:rsidR="00D5731E">
        <w:t>уппам ферментативной активности:</w:t>
      </w:r>
    </w:p>
    <w:p w:rsidR="00D5731E" w:rsidRPr="00C2458F" w:rsidRDefault="0034534C" w:rsidP="00DA6A16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t xml:space="preserve"> </w:t>
      </w:r>
      <w:proofErr w:type="spellStart"/>
      <w:r w:rsidR="00D5731E" w:rsidRPr="00C2458F">
        <w:rPr>
          <w:rFonts w:asciiTheme="minorHAnsi" w:hAnsiTheme="minorHAnsi"/>
          <w:b/>
          <w:i/>
          <w:sz w:val="24"/>
          <w:szCs w:val="24"/>
        </w:rPr>
        <w:t>целлюлаз</w:t>
      </w:r>
      <w:r w:rsidR="00D5731E">
        <w:rPr>
          <w:rFonts w:asciiTheme="minorHAnsi" w:hAnsiTheme="minorHAnsi"/>
          <w:b/>
          <w:i/>
          <w:sz w:val="24"/>
          <w:szCs w:val="24"/>
        </w:rPr>
        <w:t>а</w:t>
      </w:r>
      <w:proofErr w:type="spellEnd"/>
      <w:r w:rsidR="00D5731E" w:rsidRPr="00C2458F">
        <w:rPr>
          <w:rFonts w:asciiTheme="minorHAnsi" w:hAnsiTheme="minorHAnsi"/>
          <w:i/>
          <w:sz w:val="24"/>
          <w:szCs w:val="24"/>
        </w:rPr>
        <w:t xml:space="preserve"> </w:t>
      </w:r>
      <w:r w:rsidR="00D5731E" w:rsidRPr="00C2458F">
        <w:rPr>
          <w:rFonts w:asciiTheme="minorHAnsi" w:hAnsiTheme="minorHAnsi"/>
          <w:sz w:val="24"/>
          <w:szCs w:val="24"/>
        </w:rPr>
        <w:t>(эндо-β-1,4-глюканаз</w:t>
      </w:r>
      <w:r w:rsidR="00DA6A16">
        <w:rPr>
          <w:rFonts w:asciiTheme="minorHAnsi" w:hAnsiTheme="minorHAnsi"/>
          <w:sz w:val="24"/>
          <w:szCs w:val="24"/>
        </w:rPr>
        <w:t>а</w:t>
      </w:r>
      <w:r w:rsidR="00D5731E" w:rsidRPr="00C2458F">
        <w:rPr>
          <w:rFonts w:asciiTheme="minorHAnsi" w:hAnsiTheme="minorHAnsi"/>
          <w:sz w:val="24"/>
          <w:szCs w:val="24"/>
        </w:rPr>
        <w:t xml:space="preserve">) с активностью не менее 1100 </w:t>
      </w:r>
      <w:proofErr w:type="spellStart"/>
      <w:proofErr w:type="gramStart"/>
      <w:r w:rsidR="00D5731E" w:rsidRPr="00C2458F">
        <w:rPr>
          <w:rFonts w:asciiTheme="minorHAnsi" w:hAnsiTheme="minorHAnsi"/>
          <w:sz w:val="24"/>
          <w:szCs w:val="24"/>
        </w:rPr>
        <w:t>ед</w:t>
      </w:r>
      <w:proofErr w:type="spellEnd"/>
      <w:proofErr w:type="gramEnd"/>
      <w:r w:rsidR="00D5731E" w:rsidRPr="00C2458F">
        <w:rPr>
          <w:rFonts w:asciiTheme="minorHAnsi" w:hAnsiTheme="minorHAnsi"/>
          <w:sz w:val="24"/>
          <w:szCs w:val="24"/>
        </w:rPr>
        <w:t>/г.,</w:t>
      </w:r>
    </w:p>
    <w:p w:rsidR="00D5731E" w:rsidRPr="00C2458F" w:rsidRDefault="00D5731E" w:rsidP="00DA6A16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2458F">
        <w:rPr>
          <w:rFonts w:asciiTheme="minorHAnsi" w:hAnsiTheme="minorHAnsi"/>
          <w:b/>
          <w:i/>
          <w:sz w:val="24"/>
          <w:szCs w:val="24"/>
        </w:rPr>
        <w:t>бета-глюканаз</w:t>
      </w:r>
      <w:r>
        <w:rPr>
          <w:rFonts w:asciiTheme="minorHAnsi" w:hAnsiTheme="minorHAnsi"/>
          <w:b/>
          <w:i/>
          <w:sz w:val="24"/>
          <w:szCs w:val="24"/>
        </w:rPr>
        <w:t>а</w:t>
      </w:r>
      <w:proofErr w:type="spellEnd"/>
      <w:r w:rsidRPr="00C2458F">
        <w:rPr>
          <w:rFonts w:asciiTheme="minorHAnsi" w:hAnsiTheme="minorHAnsi"/>
          <w:sz w:val="24"/>
          <w:szCs w:val="24"/>
        </w:rPr>
        <w:t xml:space="preserve"> (эндо-β-1,3-глюканаз</w:t>
      </w:r>
      <w:r w:rsidR="00DA6A16">
        <w:rPr>
          <w:rFonts w:asciiTheme="minorHAnsi" w:hAnsiTheme="minorHAnsi"/>
          <w:sz w:val="24"/>
          <w:szCs w:val="24"/>
        </w:rPr>
        <w:t>а</w:t>
      </w:r>
      <w:r w:rsidRPr="00C2458F">
        <w:rPr>
          <w:rFonts w:asciiTheme="minorHAnsi" w:hAnsiTheme="minorHAnsi"/>
          <w:sz w:val="24"/>
          <w:szCs w:val="24"/>
        </w:rPr>
        <w:t xml:space="preserve">), с активностью не менее 700 </w:t>
      </w:r>
      <w:proofErr w:type="spellStart"/>
      <w:proofErr w:type="gramStart"/>
      <w:r w:rsidRPr="00C2458F">
        <w:rPr>
          <w:rFonts w:asciiTheme="minorHAnsi" w:hAnsiTheme="minorHAnsi"/>
          <w:sz w:val="24"/>
          <w:szCs w:val="24"/>
        </w:rPr>
        <w:t>ед</w:t>
      </w:r>
      <w:proofErr w:type="spellEnd"/>
      <w:proofErr w:type="gramEnd"/>
      <w:r w:rsidRPr="00C2458F">
        <w:rPr>
          <w:rFonts w:asciiTheme="minorHAnsi" w:hAnsiTheme="minorHAnsi"/>
          <w:sz w:val="24"/>
          <w:szCs w:val="24"/>
        </w:rPr>
        <w:t>/г.</w:t>
      </w:r>
    </w:p>
    <w:p w:rsidR="00D5731E" w:rsidRPr="00A366B0" w:rsidRDefault="00D5731E" w:rsidP="00DA6A16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2458F">
        <w:rPr>
          <w:rFonts w:asciiTheme="minorHAnsi" w:hAnsiTheme="minorHAnsi"/>
          <w:b/>
          <w:i/>
          <w:sz w:val="24"/>
          <w:szCs w:val="24"/>
        </w:rPr>
        <w:t>ксиланаз</w:t>
      </w:r>
      <w:r>
        <w:rPr>
          <w:rFonts w:asciiTheme="minorHAnsi" w:hAnsiTheme="minorHAnsi"/>
          <w:b/>
          <w:i/>
          <w:sz w:val="24"/>
          <w:szCs w:val="24"/>
        </w:rPr>
        <w:t>а</w:t>
      </w:r>
      <w:proofErr w:type="spellEnd"/>
      <w:r w:rsidRPr="00C2458F">
        <w:rPr>
          <w:rFonts w:asciiTheme="minorHAnsi" w:hAnsiTheme="minorHAnsi"/>
          <w:i/>
          <w:sz w:val="24"/>
          <w:szCs w:val="24"/>
        </w:rPr>
        <w:t xml:space="preserve"> </w:t>
      </w:r>
      <w:r w:rsidRPr="00C2458F">
        <w:rPr>
          <w:rFonts w:asciiTheme="minorHAnsi" w:hAnsiTheme="minorHAnsi"/>
          <w:sz w:val="24"/>
          <w:szCs w:val="24"/>
        </w:rPr>
        <w:t>(эндо-β-1,4-ксиланаз</w:t>
      </w:r>
      <w:r w:rsidR="00DA6A16">
        <w:rPr>
          <w:rFonts w:asciiTheme="minorHAnsi" w:hAnsiTheme="minorHAnsi"/>
          <w:sz w:val="24"/>
          <w:szCs w:val="24"/>
        </w:rPr>
        <w:t>а</w:t>
      </w:r>
      <w:r w:rsidRPr="00C2458F">
        <w:rPr>
          <w:rFonts w:asciiTheme="minorHAnsi" w:hAnsiTheme="minorHAnsi"/>
          <w:sz w:val="24"/>
          <w:szCs w:val="24"/>
        </w:rPr>
        <w:t xml:space="preserve">) с активностью не менее 2600 </w:t>
      </w:r>
      <w:proofErr w:type="spellStart"/>
      <w:proofErr w:type="gramStart"/>
      <w:r w:rsidRPr="00C2458F">
        <w:rPr>
          <w:rFonts w:asciiTheme="minorHAnsi" w:hAnsiTheme="minorHAnsi"/>
          <w:sz w:val="24"/>
          <w:szCs w:val="24"/>
        </w:rPr>
        <w:t>ед</w:t>
      </w:r>
      <w:proofErr w:type="spellEnd"/>
      <w:proofErr w:type="gramEnd"/>
      <w:r w:rsidRPr="00C2458F">
        <w:rPr>
          <w:rFonts w:asciiTheme="minorHAnsi" w:hAnsiTheme="minorHAnsi"/>
          <w:sz w:val="24"/>
          <w:szCs w:val="24"/>
        </w:rPr>
        <w:t>/г.</w:t>
      </w:r>
    </w:p>
    <w:p w:rsidR="0034534C" w:rsidRPr="00907C58" w:rsidRDefault="0034534C" w:rsidP="00A366B0">
      <w:pPr>
        <w:spacing w:before="120" w:after="0" w:line="240" w:lineRule="auto"/>
        <w:ind w:firstLine="709"/>
        <w:jc w:val="both"/>
      </w:pPr>
      <w:bookmarkStart w:id="0" w:name="_GoBack"/>
      <w:bookmarkEnd w:id="0"/>
      <w:r>
        <w:t xml:space="preserve">Отличие </w:t>
      </w:r>
      <w:r w:rsidR="00907C58">
        <w:t xml:space="preserve">нового </w:t>
      </w:r>
      <w:r>
        <w:t xml:space="preserve">препарата </w:t>
      </w:r>
      <w:r w:rsidR="00907C58">
        <w:t xml:space="preserve">от предыдущих разработок группы компаний «Арсенал </w:t>
      </w:r>
      <w:proofErr w:type="spellStart"/>
      <w:r w:rsidR="00907C58">
        <w:t>Гольджи</w:t>
      </w:r>
      <w:proofErr w:type="spellEnd"/>
      <w:r w:rsidR="00907C58">
        <w:t xml:space="preserve">» </w:t>
      </w:r>
      <w:r>
        <w:t>состоит в том, что в производстве используется более продуктивный штамм-продуцент, а контроль производства и качества препарата проводится в единицах ферментативной  активности, измеряемых по  российским методикам, соответствующим рекомендациям ГОСТ Р.</w:t>
      </w:r>
      <w:r w:rsidR="00907C58">
        <w:t xml:space="preserve"> Современное оборудование завода «</w:t>
      </w:r>
      <w:proofErr w:type="spellStart"/>
      <w:r w:rsidR="00907C58">
        <w:t>Агрофермент</w:t>
      </w:r>
      <w:proofErr w:type="spellEnd"/>
      <w:r w:rsidR="00907C58">
        <w:t xml:space="preserve">» обеспечивает отличную технологическую форму препарата. </w:t>
      </w:r>
      <w:r w:rsidR="00907C58" w:rsidRPr="00907C58">
        <w:t>При включении в состав премикса или комбикорма равномерное распределение препарата в общей массе корма гарантировано. Препарат не слёживается, не пылит и не расслаивается</w:t>
      </w:r>
      <w:r w:rsidR="00907C58">
        <w:t xml:space="preserve"> при хранении, транспортировке и использовании</w:t>
      </w:r>
      <w:r w:rsidR="00907C58" w:rsidRPr="00907C58">
        <w:t>.</w:t>
      </w:r>
    </w:p>
    <w:p w:rsidR="00DA6A16" w:rsidRPr="00DA6A16" w:rsidRDefault="00DA6A16" w:rsidP="00A366B0">
      <w:pPr>
        <w:spacing w:before="120" w:after="0" w:line="240" w:lineRule="auto"/>
        <w:ind w:firstLine="709"/>
        <w:jc w:val="both"/>
      </w:pPr>
      <w:r w:rsidRPr="00DA6A16">
        <w:t>Рекомендуемая дозировка препарата составляет от 50 до 100 г/т комбикорма.</w:t>
      </w:r>
    </w:p>
    <w:p w:rsidR="00DA6A16" w:rsidRPr="00DA6A16" w:rsidRDefault="00DA6A16" w:rsidP="00A366B0">
      <w:pPr>
        <w:spacing w:before="120" w:after="0" w:line="240" w:lineRule="auto"/>
        <w:ind w:firstLine="709"/>
        <w:jc w:val="both"/>
      </w:pPr>
      <w:r w:rsidRPr="00DA6A16">
        <w:t xml:space="preserve">Препарат имеет </w:t>
      </w:r>
      <w:proofErr w:type="gramStart"/>
      <w:r w:rsidRPr="00DA6A16">
        <w:t>высокую</w:t>
      </w:r>
      <w:proofErr w:type="gramEnd"/>
      <w:r w:rsidRPr="00DA6A16">
        <w:t xml:space="preserve"> </w:t>
      </w:r>
      <w:proofErr w:type="spellStart"/>
      <w:r w:rsidRPr="00DA6A16">
        <w:t>термостабильность</w:t>
      </w:r>
      <w:proofErr w:type="spellEnd"/>
      <w:r w:rsidRPr="00DA6A16">
        <w:t xml:space="preserve"> при гранулировании комбикорма - до 95 °С.  Препарат поставляется в многослойных </w:t>
      </w:r>
      <w:proofErr w:type="spellStart"/>
      <w:r w:rsidRPr="00DA6A16">
        <w:t>крафт-мешках</w:t>
      </w:r>
      <w:proofErr w:type="spellEnd"/>
      <w:r w:rsidRPr="00DA6A16">
        <w:t xml:space="preserve"> с полиэтиленовым вкладышем, массой по 25 кг. Гарантийный срок хранения – 12 месяцев с даты изготовления. </w:t>
      </w:r>
    </w:p>
    <w:p w:rsidR="000D2A23" w:rsidRPr="00ED6091" w:rsidRDefault="00C2458F" w:rsidP="000D2A23">
      <w:pPr>
        <w:spacing w:before="120" w:after="0" w:line="240" w:lineRule="auto"/>
        <w:ind w:firstLine="709"/>
        <w:jc w:val="both"/>
      </w:pPr>
      <w:r w:rsidRPr="00DA6A16">
        <w:t xml:space="preserve"> </w:t>
      </w:r>
      <w:r w:rsidR="00426CA2">
        <w:t xml:space="preserve">Для повышения экономической эффективности Вашего предприятия предлагаем дополнительно с </w:t>
      </w:r>
      <w:proofErr w:type="spellStart"/>
      <w:r w:rsidR="00426CA2">
        <w:t>НПС-ферментами</w:t>
      </w:r>
      <w:proofErr w:type="spellEnd"/>
      <w:r w:rsidR="00426CA2">
        <w:t xml:space="preserve"> использовать также и </w:t>
      </w:r>
      <w:proofErr w:type="spellStart"/>
      <w:r w:rsidR="00426CA2">
        <w:t>фитазу</w:t>
      </w:r>
      <w:proofErr w:type="spellEnd"/>
      <w:r w:rsidR="00426CA2">
        <w:rPr>
          <w:b/>
        </w:rPr>
        <w:t xml:space="preserve"> - </w:t>
      </w:r>
      <w:r w:rsidR="00426CA2">
        <w:t>препарат</w:t>
      </w:r>
      <w:r w:rsidR="00426CA2">
        <w:rPr>
          <w:b/>
        </w:rPr>
        <w:t xml:space="preserve"> «</w:t>
      </w:r>
      <w:r w:rsidR="00426CA2">
        <w:rPr>
          <w:rStyle w:val="21"/>
          <w:rFonts w:asciiTheme="minorHAnsi" w:hAnsiTheme="minorHAnsi"/>
        </w:rPr>
        <w:t>Агрофит-5000»</w:t>
      </w:r>
      <w:r w:rsidR="00426CA2">
        <w:t>, производства завода «</w:t>
      </w:r>
      <w:proofErr w:type="spellStart"/>
      <w:r w:rsidR="00426CA2">
        <w:t>Агрофермент</w:t>
      </w:r>
      <w:proofErr w:type="spellEnd"/>
      <w:r w:rsidR="00426CA2">
        <w:t xml:space="preserve">» </w:t>
      </w:r>
      <w:r w:rsidR="00426CA2">
        <w:rPr>
          <w:rStyle w:val="21"/>
          <w:rFonts w:asciiTheme="minorHAnsi" w:hAnsiTheme="minorHAnsi"/>
        </w:rPr>
        <w:t xml:space="preserve"> </w:t>
      </w:r>
      <w:r w:rsidR="00426CA2">
        <w:rPr>
          <w:bCs/>
          <w:i/>
          <w:iCs/>
        </w:rPr>
        <w:t xml:space="preserve">с </w:t>
      </w:r>
      <w:proofErr w:type="spellStart"/>
      <w:r w:rsidR="002D3121">
        <w:t>фитазной</w:t>
      </w:r>
      <w:proofErr w:type="spellEnd"/>
      <w:r w:rsidR="002D3121">
        <w:t xml:space="preserve"> активностью 5000</w:t>
      </w:r>
      <w:r w:rsidR="00426CA2">
        <w:t xml:space="preserve"> ед</w:t>
      </w:r>
      <w:r w:rsidR="002D3121">
        <w:t>./</w:t>
      </w:r>
      <w:proofErr w:type="gramStart"/>
      <w:r w:rsidR="002D3121">
        <w:t>г</w:t>
      </w:r>
      <w:proofErr w:type="gramEnd"/>
      <w:r w:rsidR="002D3121">
        <w:t>.</w:t>
      </w:r>
    </w:p>
    <w:p w:rsidR="00C2458F" w:rsidRPr="00C2458F" w:rsidRDefault="000D2A23" w:rsidP="0025552E">
      <w:pPr>
        <w:spacing w:before="120" w:after="0" w:line="24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643D2A">
        <w:rPr>
          <w:rStyle w:val="11"/>
          <w:sz w:val="20"/>
          <w:szCs w:val="20"/>
        </w:rPr>
        <w:t xml:space="preserve">Предлагаемые в зависимости от условий оплаты цены (в рублях за </w:t>
      </w:r>
      <w:r w:rsidR="00970EE5">
        <w:rPr>
          <w:rStyle w:val="11"/>
          <w:sz w:val="20"/>
          <w:szCs w:val="20"/>
        </w:rPr>
        <w:t>1 кг препарата) включают НДС (20</w:t>
      </w:r>
      <w:r w:rsidRPr="00643D2A">
        <w:rPr>
          <w:rStyle w:val="11"/>
          <w:sz w:val="20"/>
          <w:szCs w:val="20"/>
        </w:rPr>
        <w:t xml:space="preserve">%) и доставку до потребителя: </w:t>
      </w:r>
    </w:p>
    <w:tbl>
      <w:tblPr>
        <w:tblpPr w:leftFromText="180" w:rightFromText="180" w:vertAnchor="text" w:horzAnchor="margin" w:tblpXSpec="right" w:tblpY="47"/>
        <w:tblOverlap w:val="never"/>
        <w:tblW w:w="99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268"/>
        <w:gridCol w:w="2268"/>
        <w:gridCol w:w="2396"/>
      </w:tblGrid>
      <w:tr w:rsidR="00C2458F" w:rsidRPr="00C2458F" w:rsidTr="004E47E2">
        <w:trPr>
          <w:trHeight w:val="4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58F" w:rsidRPr="008C07A8" w:rsidRDefault="00C2458F" w:rsidP="00C245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8F" w:rsidRPr="008C07A8" w:rsidRDefault="00C2458F" w:rsidP="00C2458F">
            <w:pPr>
              <w:spacing w:after="0" w:line="240" w:lineRule="auto"/>
              <w:ind w:left="44"/>
              <w:jc w:val="center"/>
              <w:rPr>
                <w:rFonts w:asciiTheme="minorHAnsi" w:hAnsiTheme="minorHAnsi"/>
                <w:b/>
              </w:rPr>
            </w:pPr>
            <w:r w:rsidRPr="008C07A8">
              <w:rPr>
                <w:rStyle w:val="2"/>
                <w:rFonts w:asciiTheme="minorHAnsi" w:hAnsiTheme="minorHAnsi"/>
                <w:b/>
                <w:sz w:val="22"/>
                <w:szCs w:val="22"/>
              </w:rPr>
              <w:t>100% предоплата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58F" w:rsidRPr="008C07A8" w:rsidRDefault="00C2458F" w:rsidP="00C245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07A8">
              <w:rPr>
                <w:rStyle w:val="2"/>
                <w:rFonts w:asciiTheme="minorHAnsi" w:hAnsiTheme="minorHAnsi"/>
                <w:b/>
                <w:sz w:val="22"/>
                <w:szCs w:val="22"/>
              </w:rPr>
              <w:t>50% предоплата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8F" w:rsidRPr="008C07A8" w:rsidRDefault="00C2458F" w:rsidP="00C245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C07A8">
              <w:rPr>
                <w:rStyle w:val="2"/>
                <w:rFonts w:asciiTheme="minorHAnsi" w:hAnsiTheme="minorHAnsi"/>
                <w:b/>
                <w:sz w:val="22"/>
                <w:szCs w:val="22"/>
              </w:rPr>
              <w:t>Отсрочка 30 дней.</w:t>
            </w:r>
          </w:p>
        </w:tc>
      </w:tr>
      <w:tr w:rsidR="00C2458F" w:rsidRPr="00C2458F" w:rsidTr="004E47E2">
        <w:trPr>
          <w:trHeight w:val="23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58F" w:rsidRPr="008C07A8" w:rsidRDefault="00C2458F" w:rsidP="00C2458F">
            <w:pPr>
              <w:spacing w:after="0" w:line="240" w:lineRule="auto"/>
              <w:ind w:left="200"/>
              <w:rPr>
                <w:rStyle w:val="20"/>
                <w:rFonts w:asciiTheme="minorHAnsi" w:hAnsiTheme="minorHAnsi"/>
                <w:sz w:val="22"/>
                <w:szCs w:val="22"/>
              </w:rPr>
            </w:pPr>
            <w:proofErr w:type="spellStart"/>
            <w:r w:rsidRPr="008C07A8">
              <w:rPr>
                <w:rStyle w:val="20"/>
                <w:rFonts w:asciiTheme="minorHAnsi" w:hAnsiTheme="minorHAnsi"/>
                <w:sz w:val="22"/>
                <w:szCs w:val="22"/>
              </w:rPr>
              <w:t>Нордитокс-МЭК-Б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58F" w:rsidRPr="008C07A8" w:rsidRDefault="000621A7" w:rsidP="00C2458F">
            <w:pPr>
              <w:spacing w:after="0" w:line="240" w:lineRule="auto"/>
              <w:jc w:val="center"/>
              <w:rPr>
                <w:rStyle w:val="2"/>
                <w:rFonts w:asciiTheme="minorHAnsi" w:hAnsiTheme="minorHAnsi"/>
                <w:b/>
                <w:sz w:val="22"/>
                <w:szCs w:val="22"/>
              </w:rPr>
            </w:pPr>
            <w:r w:rsidRPr="008C07A8">
              <w:rPr>
                <w:rStyle w:val="2"/>
                <w:rFonts w:asciiTheme="minorHAnsi" w:hAnsiTheme="minorHAnsi"/>
                <w:b/>
                <w:sz w:val="22"/>
                <w:szCs w:val="22"/>
              </w:rPr>
              <w:t>900</w:t>
            </w:r>
            <w:r w:rsidR="00C2458F" w:rsidRPr="008C07A8">
              <w:rPr>
                <w:rStyle w:val="2"/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58F" w:rsidRPr="008C07A8" w:rsidRDefault="000621A7" w:rsidP="00C2458F">
            <w:pPr>
              <w:spacing w:after="0" w:line="240" w:lineRule="auto"/>
              <w:jc w:val="center"/>
              <w:rPr>
                <w:rStyle w:val="2"/>
                <w:rFonts w:asciiTheme="minorHAnsi" w:hAnsiTheme="minorHAnsi"/>
                <w:b/>
                <w:sz w:val="22"/>
                <w:szCs w:val="22"/>
              </w:rPr>
            </w:pPr>
            <w:r w:rsidRPr="008C07A8">
              <w:rPr>
                <w:rStyle w:val="2"/>
                <w:rFonts w:asciiTheme="minorHAnsi" w:hAnsiTheme="minorHAnsi"/>
                <w:b/>
                <w:sz w:val="22"/>
                <w:szCs w:val="22"/>
              </w:rPr>
              <w:t>1050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58F" w:rsidRPr="008C07A8" w:rsidRDefault="000621A7" w:rsidP="00C2458F">
            <w:pPr>
              <w:spacing w:after="0" w:line="240" w:lineRule="auto"/>
              <w:jc w:val="center"/>
              <w:rPr>
                <w:rStyle w:val="2"/>
                <w:rFonts w:asciiTheme="minorHAnsi" w:hAnsiTheme="minorHAnsi"/>
                <w:b/>
                <w:sz w:val="22"/>
                <w:szCs w:val="22"/>
              </w:rPr>
            </w:pPr>
            <w:r w:rsidRPr="008C07A8">
              <w:rPr>
                <w:rStyle w:val="2"/>
                <w:rFonts w:asciiTheme="minorHAnsi" w:hAnsiTheme="minorHAnsi"/>
                <w:b/>
                <w:sz w:val="22"/>
                <w:szCs w:val="22"/>
              </w:rPr>
              <w:t>12</w:t>
            </w:r>
            <w:r w:rsidR="0025552E" w:rsidRPr="008C07A8">
              <w:rPr>
                <w:rStyle w:val="2"/>
                <w:rFonts w:asciiTheme="minorHAnsi" w:hAnsiTheme="minorHAnsi"/>
                <w:b/>
                <w:sz w:val="22"/>
                <w:szCs w:val="22"/>
              </w:rPr>
              <w:t>00</w:t>
            </w:r>
            <w:r w:rsidR="00C2458F" w:rsidRPr="008C07A8">
              <w:rPr>
                <w:rStyle w:val="2"/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41FD1" w:rsidRPr="00C2458F" w:rsidTr="00613CCC">
        <w:trPr>
          <w:trHeight w:val="23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FD1" w:rsidRPr="008C07A8" w:rsidRDefault="00F41FD1" w:rsidP="004E47E2">
            <w:pPr>
              <w:spacing w:after="0" w:line="240" w:lineRule="auto"/>
              <w:ind w:left="200"/>
              <w:rPr>
                <w:rStyle w:val="20"/>
                <w:rFonts w:asciiTheme="minorHAnsi" w:hAnsiTheme="minorHAnsi"/>
                <w:sz w:val="22"/>
                <w:szCs w:val="22"/>
              </w:rPr>
            </w:pPr>
            <w:proofErr w:type="spellStart"/>
            <w:r w:rsidRPr="008C07A8">
              <w:rPr>
                <w:rStyle w:val="20"/>
                <w:rFonts w:asciiTheme="minorHAnsi" w:hAnsiTheme="minorHAnsi"/>
                <w:sz w:val="22"/>
                <w:szCs w:val="22"/>
              </w:rPr>
              <w:t>Агрофит</w:t>
            </w:r>
            <w:proofErr w:type="spellEnd"/>
            <w:r w:rsidRPr="008C07A8">
              <w:rPr>
                <w:rStyle w:val="20"/>
                <w:rFonts w:asciiTheme="minorHAnsi" w:hAnsiTheme="minorHAnsi"/>
                <w:sz w:val="22"/>
                <w:szCs w:val="22"/>
              </w:rPr>
              <w:t xml:space="preserve">, </w:t>
            </w:r>
            <w:r w:rsidRPr="008C07A8">
              <w:rPr>
                <w:rStyle w:val="20"/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C07A8">
              <w:rPr>
                <w:rStyle w:val="20"/>
                <w:rFonts w:asciiTheme="minorHAnsi" w:hAnsiTheme="minorHAnsi"/>
                <w:sz w:val="22"/>
                <w:szCs w:val="22"/>
              </w:rPr>
              <w:t xml:space="preserve">5000 </w:t>
            </w:r>
            <w:proofErr w:type="spellStart"/>
            <w:proofErr w:type="gramStart"/>
            <w:r w:rsidRPr="008C07A8">
              <w:rPr>
                <w:rStyle w:val="20"/>
                <w:rFonts w:asciiTheme="minorHAnsi" w:hAnsiTheme="minorHAnsi"/>
                <w:sz w:val="22"/>
                <w:szCs w:val="22"/>
              </w:rPr>
              <w:t>ед</w:t>
            </w:r>
            <w:proofErr w:type="spellEnd"/>
            <w:proofErr w:type="gramEnd"/>
            <w:r w:rsidRPr="008C07A8">
              <w:rPr>
                <w:rStyle w:val="20"/>
                <w:rFonts w:asciiTheme="minorHAnsi" w:hAnsiTheme="minorHAnsi"/>
                <w:sz w:val="22"/>
                <w:szCs w:val="22"/>
              </w:rPr>
              <w:t>/г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FD1" w:rsidRPr="008C07A8" w:rsidRDefault="00F41FD1" w:rsidP="00C2458F">
            <w:pPr>
              <w:spacing w:after="0" w:line="240" w:lineRule="auto"/>
              <w:jc w:val="center"/>
              <w:rPr>
                <w:rStyle w:val="2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2"/>
                <w:rFonts w:asciiTheme="minorHAnsi" w:hAnsiTheme="minorHAnsi"/>
                <w:b/>
                <w:sz w:val="22"/>
                <w:szCs w:val="22"/>
              </w:rPr>
              <w:t>Цена завода-изготовителя!</w:t>
            </w:r>
          </w:p>
        </w:tc>
      </w:tr>
    </w:tbl>
    <w:p w:rsidR="002D3121" w:rsidRDefault="002D3121" w:rsidP="000D2A23">
      <w:pPr>
        <w:spacing w:after="0" w:line="240" w:lineRule="auto"/>
        <w:ind w:firstLine="708"/>
        <w:jc w:val="both"/>
        <w:rPr>
          <w:rFonts w:asciiTheme="minorHAnsi" w:hAnsiTheme="minorHAnsi"/>
        </w:rPr>
      </w:pPr>
    </w:p>
    <w:p w:rsidR="000D2A23" w:rsidRPr="0025552E" w:rsidRDefault="000D2A23" w:rsidP="000D2A23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5552E">
        <w:rPr>
          <w:rFonts w:asciiTheme="minorHAnsi" w:hAnsiTheme="minorHAnsi"/>
        </w:rPr>
        <w:t xml:space="preserve">Препараты поставляется в многослойных </w:t>
      </w:r>
      <w:proofErr w:type="spellStart"/>
      <w:r w:rsidRPr="0025552E">
        <w:rPr>
          <w:rFonts w:asciiTheme="minorHAnsi" w:hAnsiTheme="minorHAnsi"/>
        </w:rPr>
        <w:t>крафт-мешках</w:t>
      </w:r>
      <w:proofErr w:type="spellEnd"/>
      <w:r w:rsidRPr="0025552E">
        <w:rPr>
          <w:rFonts w:asciiTheme="minorHAnsi" w:hAnsiTheme="minorHAnsi"/>
        </w:rPr>
        <w:t xml:space="preserve"> с полиэтиленовым вкладышем, массой по 25 кг. Гарантийный срок хранения – 12 месяцев с даты изготовления. </w:t>
      </w:r>
    </w:p>
    <w:p w:rsidR="000D2A23" w:rsidRDefault="00FC5FA0" w:rsidP="000D2A23">
      <w:pPr>
        <w:spacing w:after="0" w:line="24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D2A23" w:rsidRDefault="000D2A23" w:rsidP="000D2A23">
      <w:pPr>
        <w:spacing w:after="0" w:line="240" w:lineRule="auto"/>
        <w:ind w:firstLine="720"/>
        <w:jc w:val="both"/>
        <w:rPr>
          <w:rFonts w:asciiTheme="minorHAnsi" w:hAnsiTheme="minorHAnsi"/>
        </w:rPr>
      </w:pPr>
    </w:p>
    <w:p w:rsidR="000D2A23" w:rsidRDefault="000D2A23" w:rsidP="000D2A23">
      <w:pPr>
        <w:spacing w:after="0" w:line="24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33655</wp:posOffset>
            </wp:positionV>
            <wp:extent cx="986790" cy="476250"/>
            <wp:effectExtent l="19050" t="0" r="3810" b="0"/>
            <wp:wrapNone/>
            <wp:docPr id="3" name="Рисунок 2" descr="C:\Users\Hom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07A">
        <w:rPr>
          <w:rFonts w:asciiTheme="minorHAnsi" w:hAnsiTheme="minorHAnsi"/>
        </w:rPr>
        <w:t>Генеральный директор</w:t>
      </w:r>
    </w:p>
    <w:p w:rsidR="000D2A23" w:rsidRDefault="000D2A23" w:rsidP="000D2A23">
      <w:pPr>
        <w:spacing w:after="0" w:line="24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ООО «</w:t>
      </w:r>
      <w:proofErr w:type="spellStart"/>
      <w:r>
        <w:rPr>
          <w:rFonts w:asciiTheme="minorHAnsi" w:hAnsiTheme="minorHAnsi"/>
        </w:rPr>
        <w:t>Нордитокс</w:t>
      </w:r>
      <w:proofErr w:type="spellEnd"/>
      <w:r>
        <w:rPr>
          <w:rFonts w:asciiTheme="minorHAnsi" w:hAnsiTheme="minorHAnsi"/>
        </w:rPr>
        <w:t>», к.т.н.</w:t>
      </w:r>
      <w:r w:rsidRPr="008F207A">
        <w:rPr>
          <w:rFonts w:asciiTheme="minorHAnsi" w:hAnsiTheme="minorHAnsi"/>
        </w:rPr>
        <w:t xml:space="preserve"> </w:t>
      </w:r>
      <w:r w:rsidRPr="008F207A">
        <w:rPr>
          <w:rFonts w:asciiTheme="minorHAnsi" w:hAnsiTheme="minorHAnsi"/>
        </w:rPr>
        <w:tab/>
      </w:r>
      <w:r w:rsidRPr="008F207A">
        <w:rPr>
          <w:rFonts w:asciiTheme="minorHAnsi" w:hAnsiTheme="minorHAnsi"/>
        </w:rPr>
        <w:tab/>
        <w:t xml:space="preserve">   </w:t>
      </w:r>
      <w:r w:rsidRPr="008F207A">
        <w:rPr>
          <w:rFonts w:asciiTheme="minorHAnsi" w:hAnsiTheme="minorHAnsi"/>
        </w:rPr>
        <w:tab/>
      </w:r>
      <w:r w:rsidRPr="008F207A">
        <w:rPr>
          <w:rFonts w:asciiTheme="minorHAnsi" w:hAnsiTheme="minorHAnsi"/>
        </w:rPr>
        <w:tab/>
      </w:r>
      <w:r w:rsidRPr="00457E6E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>Морозова Кира Анатольевна</w:t>
      </w:r>
    </w:p>
    <w:p w:rsidR="000D2A23" w:rsidRPr="00331535" w:rsidRDefault="000D2A23" w:rsidP="000D2A23">
      <w:pPr>
        <w:spacing w:after="0" w:line="240" w:lineRule="auto"/>
        <w:ind w:firstLine="720"/>
        <w:jc w:val="both"/>
        <w:rPr>
          <w:sz w:val="20"/>
        </w:rPr>
      </w:pPr>
      <w:r w:rsidRPr="00331535">
        <w:rPr>
          <w:sz w:val="20"/>
        </w:rPr>
        <w:tab/>
      </w:r>
    </w:p>
    <w:p w:rsidR="008F207A" w:rsidRPr="00816916" w:rsidRDefault="003A351A" w:rsidP="002D7886">
      <w:pPr>
        <w:spacing w:after="0" w:line="240" w:lineRule="auto"/>
        <w:ind w:firstLine="708"/>
        <w:rPr>
          <w:rFonts w:asciiTheme="minorHAnsi" w:hAnsiTheme="minorHAnsi"/>
          <w:lang w:val="en-US"/>
        </w:rPr>
      </w:pPr>
      <w:r>
        <w:fldChar w:fldCharType="begin"/>
      </w:r>
      <w:r w:rsidRPr="000D7277">
        <w:rPr>
          <w:lang w:val="en-US"/>
        </w:rPr>
        <w:instrText>HYPERLINK</w:instrText>
      </w:r>
      <w:r w:rsidRPr="00816916">
        <w:rPr>
          <w:lang w:val="en-US"/>
        </w:rPr>
        <w:instrText xml:space="preserve"> "</w:instrText>
      </w:r>
      <w:r w:rsidRPr="000D7277">
        <w:rPr>
          <w:lang w:val="en-US"/>
        </w:rPr>
        <w:instrText>http</w:instrText>
      </w:r>
      <w:r w:rsidRPr="00816916">
        <w:rPr>
          <w:lang w:val="en-US"/>
        </w:rPr>
        <w:instrText>://</w:instrText>
      </w:r>
      <w:r w:rsidRPr="000D7277">
        <w:rPr>
          <w:lang w:val="en-US"/>
        </w:rPr>
        <w:instrText>www</w:instrText>
      </w:r>
      <w:r w:rsidRPr="00816916">
        <w:rPr>
          <w:lang w:val="en-US"/>
        </w:rPr>
        <w:instrText>.</w:instrText>
      </w:r>
      <w:r w:rsidRPr="000D7277">
        <w:rPr>
          <w:lang w:val="en-US"/>
        </w:rPr>
        <w:instrText>ferment</w:instrText>
      </w:r>
      <w:r w:rsidRPr="00816916">
        <w:rPr>
          <w:lang w:val="en-US"/>
        </w:rPr>
        <w:instrText>.</w:instrText>
      </w:r>
      <w:r w:rsidRPr="000D7277">
        <w:rPr>
          <w:lang w:val="en-US"/>
        </w:rPr>
        <w:instrText>ru</w:instrText>
      </w:r>
      <w:r w:rsidRPr="00816916">
        <w:rPr>
          <w:lang w:val="en-US"/>
        </w:rPr>
        <w:instrText>"</w:instrText>
      </w:r>
      <w:r>
        <w:fldChar w:fldCharType="separate"/>
      </w:r>
      <w:r w:rsidR="000D2A23" w:rsidRPr="006609B2">
        <w:rPr>
          <w:rStyle w:val="aa"/>
          <w:i/>
          <w:sz w:val="20"/>
          <w:lang w:val="en-US"/>
        </w:rPr>
        <w:t>www</w:t>
      </w:r>
      <w:r w:rsidR="000D2A23" w:rsidRPr="00816916">
        <w:rPr>
          <w:rStyle w:val="aa"/>
          <w:i/>
          <w:sz w:val="20"/>
          <w:lang w:val="en-US"/>
        </w:rPr>
        <w:t>.</w:t>
      </w:r>
      <w:r w:rsidR="000D2A23" w:rsidRPr="006609B2">
        <w:rPr>
          <w:rStyle w:val="aa"/>
          <w:i/>
          <w:sz w:val="20"/>
          <w:lang w:val="en-US"/>
        </w:rPr>
        <w:t>ferment</w:t>
      </w:r>
      <w:r w:rsidR="000D2A23" w:rsidRPr="00816916">
        <w:rPr>
          <w:rStyle w:val="aa"/>
          <w:i/>
          <w:sz w:val="20"/>
          <w:lang w:val="en-US"/>
        </w:rPr>
        <w:t>.</w:t>
      </w:r>
      <w:r w:rsidR="000D2A23" w:rsidRPr="006609B2">
        <w:rPr>
          <w:rStyle w:val="aa"/>
          <w:i/>
          <w:sz w:val="20"/>
          <w:lang w:val="en-US"/>
        </w:rPr>
        <w:t>ru</w:t>
      </w:r>
      <w:r>
        <w:fldChar w:fldCharType="end"/>
      </w:r>
      <w:r w:rsidR="000D2A23" w:rsidRPr="00816916">
        <w:rPr>
          <w:i/>
          <w:sz w:val="20"/>
          <w:lang w:val="en-US"/>
        </w:rPr>
        <w:t xml:space="preserve">. </w:t>
      </w:r>
      <w:r w:rsidR="000D2A23" w:rsidRPr="005C3ABF">
        <w:rPr>
          <w:i/>
          <w:sz w:val="20"/>
          <w:lang w:val="en-US"/>
        </w:rPr>
        <w:t>e</w:t>
      </w:r>
      <w:r w:rsidR="000D2A23" w:rsidRPr="00816916">
        <w:rPr>
          <w:i/>
          <w:sz w:val="20"/>
          <w:lang w:val="en-US"/>
        </w:rPr>
        <w:t>.</w:t>
      </w:r>
      <w:r w:rsidR="000D2A23" w:rsidRPr="005C3ABF">
        <w:rPr>
          <w:i/>
          <w:sz w:val="20"/>
          <w:lang w:val="en-US"/>
        </w:rPr>
        <w:t>mail</w:t>
      </w:r>
      <w:r w:rsidR="000D2A23" w:rsidRPr="00816916">
        <w:rPr>
          <w:i/>
          <w:sz w:val="20"/>
          <w:lang w:val="en-US"/>
        </w:rPr>
        <w:t xml:space="preserve">:   </w:t>
      </w:r>
      <w:r w:rsidR="000D2A23">
        <w:rPr>
          <w:i/>
          <w:sz w:val="20"/>
          <w:lang w:val="en-US"/>
        </w:rPr>
        <w:t>ferment</w:t>
      </w:r>
      <w:r w:rsidR="000D2A23" w:rsidRPr="00816916">
        <w:rPr>
          <w:i/>
          <w:sz w:val="20"/>
          <w:lang w:val="en-US"/>
        </w:rPr>
        <w:t>@</w:t>
      </w:r>
      <w:r w:rsidR="000D2A23" w:rsidRPr="005C3ABF">
        <w:rPr>
          <w:i/>
          <w:sz w:val="20"/>
          <w:lang w:val="en-US"/>
        </w:rPr>
        <w:t>ferment</w:t>
      </w:r>
      <w:r w:rsidR="000D2A23" w:rsidRPr="00816916">
        <w:rPr>
          <w:i/>
          <w:sz w:val="20"/>
          <w:lang w:val="en-US"/>
        </w:rPr>
        <w:t>.</w:t>
      </w:r>
      <w:proofErr w:type="spellStart"/>
      <w:r w:rsidR="000D2A23" w:rsidRPr="005C3ABF">
        <w:rPr>
          <w:i/>
          <w:sz w:val="20"/>
          <w:lang w:val="en-US"/>
        </w:rPr>
        <w:t>ru</w:t>
      </w:r>
      <w:proofErr w:type="spellEnd"/>
      <w:r w:rsidR="000D2A23" w:rsidRPr="00816916">
        <w:rPr>
          <w:i/>
          <w:sz w:val="20"/>
          <w:lang w:val="en-US"/>
        </w:rPr>
        <w:t xml:space="preserve">                +</w:t>
      </w:r>
      <w:proofErr w:type="gramStart"/>
      <w:r w:rsidR="000D2A23" w:rsidRPr="00816916">
        <w:rPr>
          <w:i/>
          <w:sz w:val="20"/>
          <w:lang w:val="en-US"/>
        </w:rPr>
        <w:t xml:space="preserve">7(916)-381-71-92 </w:t>
      </w:r>
      <w:r w:rsidR="000D2A23">
        <w:rPr>
          <w:i/>
          <w:sz w:val="20"/>
          <w:lang w:val="en-US"/>
        </w:rPr>
        <w:t>E</w:t>
      </w:r>
      <w:r w:rsidR="000D2A23" w:rsidRPr="00816916">
        <w:rPr>
          <w:i/>
          <w:sz w:val="20"/>
          <w:lang w:val="en-US"/>
        </w:rPr>
        <w:t>-</w:t>
      </w:r>
      <w:r w:rsidR="000D2A23">
        <w:rPr>
          <w:i/>
          <w:sz w:val="20"/>
          <w:lang w:val="en-US"/>
        </w:rPr>
        <w:t>mail</w:t>
      </w:r>
      <w:proofErr w:type="gramEnd"/>
      <w:r w:rsidR="000D2A23" w:rsidRPr="00816916">
        <w:rPr>
          <w:i/>
          <w:sz w:val="20"/>
          <w:lang w:val="en-US"/>
        </w:rPr>
        <w:t xml:space="preserve">: </w:t>
      </w:r>
      <w:proofErr w:type="spellStart"/>
      <w:r w:rsidR="000D2A23">
        <w:rPr>
          <w:i/>
          <w:sz w:val="20"/>
          <w:lang w:val="en-US"/>
        </w:rPr>
        <w:t>romanu</w:t>
      </w:r>
      <w:proofErr w:type="spellEnd"/>
      <w:r w:rsidR="000D2A23" w:rsidRPr="00816916">
        <w:rPr>
          <w:i/>
          <w:sz w:val="20"/>
          <w:lang w:val="en-US"/>
        </w:rPr>
        <w:t>@</w:t>
      </w:r>
      <w:proofErr w:type="spellStart"/>
      <w:r w:rsidR="000D2A23">
        <w:rPr>
          <w:i/>
          <w:sz w:val="20"/>
          <w:lang w:val="en-US"/>
        </w:rPr>
        <w:t>bk</w:t>
      </w:r>
      <w:proofErr w:type="spellEnd"/>
      <w:r w:rsidR="000D2A23" w:rsidRPr="00816916">
        <w:rPr>
          <w:i/>
          <w:sz w:val="20"/>
          <w:lang w:val="en-US"/>
        </w:rPr>
        <w:t>.</w:t>
      </w:r>
      <w:proofErr w:type="spellStart"/>
      <w:r w:rsidR="000D2A23">
        <w:rPr>
          <w:i/>
          <w:sz w:val="20"/>
          <w:lang w:val="en-US"/>
        </w:rPr>
        <w:t>ru</w:t>
      </w:r>
      <w:proofErr w:type="spellEnd"/>
    </w:p>
    <w:sectPr w:rsidR="008F207A" w:rsidRPr="00816916" w:rsidSect="002D797C">
      <w:headerReference w:type="default" r:id="rId8"/>
      <w:pgSz w:w="11906" w:h="16838"/>
      <w:pgMar w:top="1440" w:right="1077" w:bottom="426" w:left="1077" w:header="284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DA" w:rsidRDefault="001B27DA" w:rsidP="00C37BA6">
      <w:pPr>
        <w:spacing w:after="0" w:line="240" w:lineRule="auto"/>
      </w:pPr>
      <w:r>
        <w:separator/>
      </w:r>
    </w:p>
  </w:endnote>
  <w:endnote w:type="continuationSeparator" w:id="0">
    <w:p w:rsidR="001B27DA" w:rsidRDefault="001B27DA" w:rsidP="00C3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DA" w:rsidRDefault="001B27DA" w:rsidP="00C37BA6">
      <w:pPr>
        <w:spacing w:after="0" w:line="240" w:lineRule="auto"/>
      </w:pPr>
      <w:r>
        <w:separator/>
      </w:r>
    </w:p>
  </w:footnote>
  <w:footnote w:type="continuationSeparator" w:id="0">
    <w:p w:rsidR="001B27DA" w:rsidRDefault="001B27DA" w:rsidP="00C3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86" w:rsidRDefault="00572586" w:rsidP="00572586">
    <w:pPr>
      <w:pStyle w:val="a3"/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Общество с ограниченной ответственностью</w:t>
    </w:r>
  </w:p>
  <w:p w:rsidR="00572586" w:rsidRDefault="00572586" w:rsidP="00572586">
    <w:pPr>
      <w:pStyle w:val="a3"/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«</w:t>
    </w:r>
    <w:proofErr w:type="spellStart"/>
    <w:r>
      <w:rPr>
        <w:rFonts w:ascii="Tahoma" w:hAnsi="Tahoma" w:cs="Tahoma"/>
        <w:b/>
        <w:sz w:val="20"/>
        <w:szCs w:val="20"/>
      </w:rPr>
      <w:t>Нордитокс</w:t>
    </w:r>
    <w:proofErr w:type="spellEnd"/>
    <w:r>
      <w:rPr>
        <w:rFonts w:ascii="Tahoma" w:hAnsi="Tahoma" w:cs="Tahoma"/>
        <w:b/>
        <w:sz w:val="20"/>
        <w:szCs w:val="20"/>
      </w:rPr>
      <w:t>»</w:t>
    </w:r>
  </w:p>
  <w:p w:rsidR="00572586" w:rsidRDefault="00572586" w:rsidP="00572586">
    <w:pPr>
      <w:pStyle w:val="a3"/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ОГРН 1177746037897  ИНН 7726394848  КПП 772601001</w:t>
    </w:r>
  </w:p>
  <w:p w:rsidR="00572586" w:rsidRDefault="00572586" w:rsidP="00572586">
    <w:pPr>
      <w:pStyle w:val="a3"/>
      <w:tabs>
        <w:tab w:val="clear" w:pos="9355"/>
        <w:tab w:val="right" w:pos="9498"/>
      </w:tabs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Юридический адрес: 117570, г. Москва, ул. Днепропетровская, д.18Б, офис 1.3. </w:t>
    </w:r>
  </w:p>
  <w:p w:rsidR="00C37BA6" w:rsidRPr="009F3CE4" w:rsidRDefault="00572586" w:rsidP="00C2458F">
    <w:pPr>
      <w:pStyle w:val="a3"/>
      <w:pBdr>
        <w:bottom w:val="single" w:sz="4" w:space="1" w:color="auto"/>
      </w:pBdr>
      <w:tabs>
        <w:tab w:val="clear" w:pos="9355"/>
        <w:tab w:val="right" w:pos="9498"/>
      </w:tabs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Телефон:</w:t>
    </w:r>
    <w:r w:rsidR="009F3CE4">
      <w:rPr>
        <w:rFonts w:ascii="Tahoma" w:hAnsi="Tahoma" w:cs="Tahoma"/>
        <w:b/>
        <w:sz w:val="20"/>
        <w:szCs w:val="20"/>
      </w:rPr>
      <w:t xml:space="preserve"> (495) 313-40-51 добавочный 209</w:t>
    </w:r>
    <w:r w:rsidR="002D797C">
      <w:rPr>
        <w:rFonts w:ascii="Tahoma" w:hAnsi="Tahoma" w:cs="Tahoma"/>
        <w:b/>
        <w:sz w:val="20"/>
        <w:szCs w:val="20"/>
      </w:rPr>
      <w:t xml:space="preserve">, </w:t>
    </w:r>
    <w:r w:rsidR="002D797C" w:rsidRPr="002D797C">
      <w:rPr>
        <w:rFonts w:ascii="Tahoma" w:hAnsi="Tahoma" w:cs="Tahoma"/>
        <w:b/>
        <w:sz w:val="20"/>
        <w:szCs w:val="20"/>
      </w:rPr>
      <w:t>(916) 381-71-92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C1"/>
    <w:multiLevelType w:val="hybridMultilevel"/>
    <w:tmpl w:val="4418ADD8"/>
    <w:lvl w:ilvl="0" w:tplc="E99CAE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A444FD2"/>
    <w:multiLevelType w:val="hybridMultilevel"/>
    <w:tmpl w:val="31AAD6B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7756C3F"/>
    <w:multiLevelType w:val="hybridMultilevel"/>
    <w:tmpl w:val="FE72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278C"/>
    <w:rsid w:val="000118D4"/>
    <w:rsid w:val="00012DE3"/>
    <w:rsid w:val="000356D7"/>
    <w:rsid w:val="000621A7"/>
    <w:rsid w:val="0006669B"/>
    <w:rsid w:val="000B10FC"/>
    <w:rsid w:val="000D2A23"/>
    <w:rsid w:val="000D7277"/>
    <w:rsid w:val="000E3FB5"/>
    <w:rsid w:val="000F33DD"/>
    <w:rsid w:val="00141E65"/>
    <w:rsid w:val="00163EB1"/>
    <w:rsid w:val="00184440"/>
    <w:rsid w:val="001B27DA"/>
    <w:rsid w:val="00213BAC"/>
    <w:rsid w:val="002256A4"/>
    <w:rsid w:val="0025552E"/>
    <w:rsid w:val="00284F09"/>
    <w:rsid w:val="002C5FAB"/>
    <w:rsid w:val="002D2F87"/>
    <w:rsid w:val="002D3121"/>
    <w:rsid w:val="002D7886"/>
    <w:rsid w:val="002D797C"/>
    <w:rsid w:val="002F349F"/>
    <w:rsid w:val="002F755B"/>
    <w:rsid w:val="00310B06"/>
    <w:rsid w:val="0034534C"/>
    <w:rsid w:val="003A351A"/>
    <w:rsid w:val="003B65B1"/>
    <w:rsid w:val="003C7EBE"/>
    <w:rsid w:val="003D079B"/>
    <w:rsid w:val="003D4569"/>
    <w:rsid w:val="00413A05"/>
    <w:rsid w:val="00426CA2"/>
    <w:rsid w:val="00443970"/>
    <w:rsid w:val="00451450"/>
    <w:rsid w:val="00457E6E"/>
    <w:rsid w:val="004613EC"/>
    <w:rsid w:val="00466A15"/>
    <w:rsid w:val="00472BFE"/>
    <w:rsid w:val="00485DF2"/>
    <w:rsid w:val="004A1B73"/>
    <w:rsid w:val="004A5D77"/>
    <w:rsid w:val="004E47E2"/>
    <w:rsid w:val="004E666A"/>
    <w:rsid w:val="00515820"/>
    <w:rsid w:val="00531780"/>
    <w:rsid w:val="0056278C"/>
    <w:rsid w:val="00572586"/>
    <w:rsid w:val="005E06F1"/>
    <w:rsid w:val="005E1F04"/>
    <w:rsid w:val="005F5EF8"/>
    <w:rsid w:val="00620956"/>
    <w:rsid w:val="00643D2A"/>
    <w:rsid w:val="00676353"/>
    <w:rsid w:val="006805FC"/>
    <w:rsid w:val="006A592C"/>
    <w:rsid w:val="006B619F"/>
    <w:rsid w:val="006B7976"/>
    <w:rsid w:val="006C7351"/>
    <w:rsid w:val="00715654"/>
    <w:rsid w:val="0079233A"/>
    <w:rsid w:val="007A2990"/>
    <w:rsid w:val="007D7811"/>
    <w:rsid w:val="007D7881"/>
    <w:rsid w:val="007F5D9E"/>
    <w:rsid w:val="00816916"/>
    <w:rsid w:val="008406B0"/>
    <w:rsid w:val="008C07A8"/>
    <w:rsid w:val="008F207A"/>
    <w:rsid w:val="008F6E9F"/>
    <w:rsid w:val="00907C58"/>
    <w:rsid w:val="00970EE5"/>
    <w:rsid w:val="00973CA0"/>
    <w:rsid w:val="00981F89"/>
    <w:rsid w:val="00990565"/>
    <w:rsid w:val="009B2B27"/>
    <w:rsid w:val="009C4435"/>
    <w:rsid w:val="009F3CE4"/>
    <w:rsid w:val="009F53F3"/>
    <w:rsid w:val="00A366B0"/>
    <w:rsid w:val="00A438AB"/>
    <w:rsid w:val="00AF4181"/>
    <w:rsid w:val="00AF7720"/>
    <w:rsid w:val="00B321FD"/>
    <w:rsid w:val="00B62442"/>
    <w:rsid w:val="00B76B4E"/>
    <w:rsid w:val="00BA5D3F"/>
    <w:rsid w:val="00BE21E0"/>
    <w:rsid w:val="00C02230"/>
    <w:rsid w:val="00C04962"/>
    <w:rsid w:val="00C11FE7"/>
    <w:rsid w:val="00C2458F"/>
    <w:rsid w:val="00C268F4"/>
    <w:rsid w:val="00C30F31"/>
    <w:rsid w:val="00C33BA0"/>
    <w:rsid w:val="00C37BA6"/>
    <w:rsid w:val="00C84E53"/>
    <w:rsid w:val="00CD581B"/>
    <w:rsid w:val="00CE7A13"/>
    <w:rsid w:val="00D5731E"/>
    <w:rsid w:val="00D965DD"/>
    <w:rsid w:val="00DA6A16"/>
    <w:rsid w:val="00DE57D2"/>
    <w:rsid w:val="00DF0F66"/>
    <w:rsid w:val="00E1257C"/>
    <w:rsid w:val="00E4699A"/>
    <w:rsid w:val="00E75FBB"/>
    <w:rsid w:val="00EC38A2"/>
    <w:rsid w:val="00F157F4"/>
    <w:rsid w:val="00F41FD1"/>
    <w:rsid w:val="00F47A84"/>
    <w:rsid w:val="00F90890"/>
    <w:rsid w:val="00FA2BD0"/>
    <w:rsid w:val="00FC5FA0"/>
    <w:rsid w:val="00FE612E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2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B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37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7B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BA6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EC3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E75FBB"/>
    <w:rPr>
      <w:color w:val="FF0000"/>
    </w:rPr>
  </w:style>
  <w:style w:type="character" w:customStyle="1" w:styleId="2">
    <w:name w:val="Основной текст (2) + Курсив"/>
    <w:rsid w:val="00C245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rsid w:val="00C2458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245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Заголовок №1"/>
    <w:rsid w:val="00643D2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a">
    <w:name w:val="Hyperlink"/>
    <w:uiPriority w:val="99"/>
    <w:unhideWhenUsed/>
    <w:rsid w:val="008F207A"/>
    <w:rPr>
      <w:color w:val="0000FF"/>
      <w:u w:val="single"/>
    </w:rPr>
  </w:style>
  <w:style w:type="character" w:customStyle="1" w:styleId="wmi-callto">
    <w:name w:val="wmi-callto"/>
    <w:basedOn w:val="a0"/>
    <w:rsid w:val="008F207A"/>
  </w:style>
  <w:style w:type="character" w:customStyle="1" w:styleId="21">
    <w:name w:val="Основной текст (2) + Полужирный"/>
    <w:aliases w:val="Курсив"/>
    <w:rsid w:val="00426CA2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6</cp:revision>
  <cp:lastPrinted>2018-10-24T10:50:00Z</cp:lastPrinted>
  <dcterms:created xsi:type="dcterms:W3CDTF">2019-11-27T22:15:00Z</dcterms:created>
  <dcterms:modified xsi:type="dcterms:W3CDTF">2020-03-23T08:38:00Z</dcterms:modified>
</cp:coreProperties>
</file>